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4E7" w:rsidRPr="004644E7" w:rsidRDefault="004644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77467B" w:rsidRDefault="004644E7">
      <w:pPr>
        <w:rPr>
          <w:sz w:val="28"/>
          <w:szCs w:val="28"/>
        </w:rPr>
      </w:pPr>
      <w:proofErr w:type="spellStart"/>
      <w:r w:rsidRPr="004644E7">
        <w:rPr>
          <w:sz w:val="28"/>
          <w:szCs w:val="28"/>
        </w:rPr>
        <w:t>Домашнеее</w:t>
      </w:r>
      <w:proofErr w:type="spellEnd"/>
      <w:r w:rsidRPr="004644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644E7">
        <w:rPr>
          <w:sz w:val="28"/>
          <w:szCs w:val="28"/>
        </w:rPr>
        <w:t xml:space="preserve">задание </w:t>
      </w:r>
      <w:r>
        <w:rPr>
          <w:sz w:val="28"/>
          <w:szCs w:val="28"/>
        </w:rPr>
        <w:t xml:space="preserve"> для 10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Предметы </w:t>
            </w: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</w:t>
            </w: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6202" w:type="dxa"/>
          </w:tcPr>
          <w:p w:rsidR="004644E7" w:rsidRDefault="0001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П.16,17,18. С.71-74; с.85-86(письменно)</w:t>
            </w: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6202" w:type="dxa"/>
          </w:tcPr>
          <w:p w:rsidR="004644E7" w:rsidRDefault="0001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Гончаров (биография); роман «Обломов» читать</w:t>
            </w: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Речь и культура общения</w:t>
            </w:r>
          </w:p>
        </w:tc>
        <w:tc>
          <w:tcPr>
            <w:tcW w:w="6202" w:type="dxa"/>
          </w:tcPr>
          <w:p w:rsidR="004644E7" w:rsidRDefault="0001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Орфоэпические нормы русского языка  выписать в справочник</w:t>
            </w: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6202" w:type="dxa"/>
          </w:tcPr>
          <w:p w:rsidR="004644E7" w:rsidRDefault="0001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4; п.1(2-8 </w:t>
            </w:r>
            <w:proofErr w:type="spellStart"/>
            <w:r>
              <w:rPr>
                <w:sz w:val="28"/>
                <w:szCs w:val="28"/>
              </w:rPr>
              <w:t>четн</w:t>
            </w:r>
            <w:proofErr w:type="spellEnd"/>
            <w:r>
              <w:rPr>
                <w:sz w:val="28"/>
                <w:szCs w:val="28"/>
              </w:rPr>
              <w:t xml:space="preserve">);п.2 (314-23 </w:t>
            </w:r>
            <w:proofErr w:type="spellStart"/>
            <w:r>
              <w:rPr>
                <w:sz w:val="28"/>
                <w:szCs w:val="28"/>
              </w:rPr>
              <w:t>четн</w:t>
            </w:r>
            <w:proofErr w:type="spellEnd"/>
            <w:r>
              <w:rPr>
                <w:sz w:val="28"/>
                <w:szCs w:val="28"/>
              </w:rPr>
              <w:t>); п.3 (№32-49 четн)</w:t>
            </w: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</w:t>
            </w: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П.31,32,33 –повторить</w:t>
            </w:r>
            <w:proofErr w:type="gramStart"/>
            <w:r>
              <w:rPr>
                <w:sz w:val="28"/>
                <w:szCs w:val="28"/>
              </w:rPr>
              <w:t>;п</w:t>
            </w:r>
            <w:proofErr w:type="gramEnd"/>
            <w:r>
              <w:rPr>
                <w:sz w:val="28"/>
                <w:szCs w:val="28"/>
              </w:rPr>
              <w:t>.34.35.36,37-конспект</w:t>
            </w: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</w:t>
            </w: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П.11  зад. 1-9</w:t>
            </w: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 язык</w:t>
            </w:r>
          </w:p>
        </w:tc>
        <w:tc>
          <w:tcPr>
            <w:tcW w:w="6202" w:type="dxa"/>
          </w:tcPr>
          <w:p w:rsidR="004644E7" w:rsidRPr="004079EB" w:rsidRDefault="00464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С.33 (№6-9); с. 39 (№2-3);С.44(№1-5); гр. Справочник модуль 2</w:t>
            </w:r>
          </w:p>
        </w:tc>
      </w:tr>
      <w:tr w:rsidR="004644E7" w:rsidTr="004644E7">
        <w:tc>
          <w:tcPr>
            <w:tcW w:w="3369" w:type="dxa"/>
          </w:tcPr>
          <w:p w:rsidR="004644E7" w:rsidRDefault="004079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6202" w:type="dxa"/>
          </w:tcPr>
          <w:p w:rsidR="004644E7" w:rsidRDefault="004079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Подготовиться к проверочному тесту по разделу « Общество» (все темы)</w:t>
            </w:r>
          </w:p>
        </w:tc>
      </w:tr>
      <w:tr w:rsidR="004644E7" w:rsidTr="004644E7">
        <w:tc>
          <w:tcPr>
            <w:tcW w:w="3369" w:type="dxa"/>
          </w:tcPr>
          <w:p w:rsidR="004644E7" w:rsidRDefault="004079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Экономика </w:t>
            </w:r>
          </w:p>
        </w:tc>
        <w:tc>
          <w:tcPr>
            <w:tcW w:w="6202" w:type="dxa"/>
          </w:tcPr>
          <w:p w:rsidR="004644E7" w:rsidRDefault="004079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Подготовиться к зачету по теме: « Все виды экономических систем»; (повторить №3-5); </w:t>
            </w:r>
          </w:p>
          <w:p w:rsidR="004079EB" w:rsidRDefault="004079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6, устно ответить на вопросы в конце параграфа.</w:t>
            </w:r>
            <w:bookmarkStart w:id="0" w:name="_GoBack"/>
            <w:bookmarkEnd w:id="0"/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  <w:tr w:rsidR="004644E7" w:rsidTr="004644E7">
        <w:tc>
          <w:tcPr>
            <w:tcW w:w="3369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4644E7" w:rsidRDefault="004644E7">
            <w:pPr>
              <w:rPr>
                <w:sz w:val="28"/>
                <w:szCs w:val="28"/>
              </w:rPr>
            </w:pPr>
          </w:p>
        </w:tc>
      </w:tr>
    </w:tbl>
    <w:p w:rsidR="004644E7" w:rsidRDefault="004644E7">
      <w:pPr>
        <w:rPr>
          <w:sz w:val="28"/>
          <w:szCs w:val="28"/>
        </w:rPr>
      </w:pPr>
    </w:p>
    <w:p w:rsidR="004644E7" w:rsidRPr="004644E7" w:rsidRDefault="004644E7">
      <w:pPr>
        <w:rPr>
          <w:sz w:val="28"/>
          <w:szCs w:val="28"/>
        </w:rPr>
      </w:pPr>
    </w:p>
    <w:sectPr w:rsidR="004644E7" w:rsidRPr="00464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E7"/>
    <w:rsid w:val="00017BD8"/>
    <w:rsid w:val="004079EB"/>
    <w:rsid w:val="004644E7"/>
    <w:rsid w:val="0077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Shading Accent 5"/>
    <w:basedOn w:val="a1"/>
    <w:uiPriority w:val="60"/>
    <w:rsid w:val="004644E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4644E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Shading Accent 5"/>
    <w:basedOn w:val="a1"/>
    <w:uiPriority w:val="60"/>
    <w:rsid w:val="004644E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4644E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3</cp:revision>
  <dcterms:created xsi:type="dcterms:W3CDTF">2019-11-05T08:21:00Z</dcterms:created>
  <dcterms:modified xsi:type="dcterms:W3CDTF">2019-11-05T09:30:00Z</dcterms:modified>
</cp:coreProperties>
</file>